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2C49" w14:textId="7B918B82" w:rsidR="001B3AF9" w:rsidRPr="00FF0C2D" w:rsidRDefault="00F54530" w:rsidP="00DE55E3">
      <w:pPr>
        <w:ind w:left="720" w:firstLine="720"/>
        <w:rPr>
          <w:rFonts w:ascii="Print Clearly" w:hAnsi="Print Clearly"/>
          <w:b/>
          <w:sz w:val="48"/>
        </w:rPr>
      </w:pPr>
      <w:r w:rsidRPr="00FF0C2D">
        <w:rPr>
          <w:rFonts w:ascii="Print Clearly" w:hAnsi="Print Clearly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046769" wp14:editId="354CC7D5">
                <wp:simplePos x="0" y="0"/>
                <wp:positionH relativeFrom="page">
                  <wp:posOffset>333375</wp:posOffset>
                </wp:positionH>
                <wp:positionV relativeFrom="paragraph">
                  <wp:posOffset>3714750</wp:posOffset>
                </wp:positionV>
                <wp:extent cx="3561080" cy="1781175"/>
                <wp:effectExtent l="19050" t="19050" r="2032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1781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554A9" w14:textId="77777777" w:rsidR="00D2651E" w:rsidRPr="001C28E6" w:rsidRDefault="00D2651E" w:rsidP="00AE1B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28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1BEDC850" w14:textId="77777777" w:rsidR="00D2651E" w:rsidRPr="00664378" w:rsidRDefault="00D2651E" w:rsidP="006643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643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Spellings – Daily phonics</w:t>
                            </w:r>
                          </w:p>
                          <w:p w14:paraId="0C2A74B7" w14:textId="77777777" w:rsidR="00D2651E" w:rsidRPr="00664378" w:rsidRDefault="00D2651E" w:rsidP="006643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643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Handwriting</w:t>
                            </w:r>
                          </w:p>
                          <w:p w14:paraId="53CC472D" w14:textId="1091AECD" w:rsidR="00D2651E" w:rsidRPr="00EB3F65" w:rsidRDefault="00D2651E" w:rsidP="00823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3F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Writing – independent </w:t>
                            </w:r>
                            <w:r w:rsidR="009474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report-</w:t>
                            </w:r>
                            <w:r w:rsidRPr="00EB3F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writing, </w:t>
                            </w:r>
                            <w:proofErr w:type="gramStart"/>
                            <w:r w:rsidRPr="00EB3F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grammar</w:t>
                            </w:r>
                            <w:proofErr w:type="gramEnd"/>
                            <w:r w:rsidRPr="00EB3F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punctuation.</w:t>
                            </w:r>
                          </w:p>
                          <w:p w14:paraId="5ED37A1D" w14:textId="77777777" w:rsidR="00D2651E" w:rsidRPr="001C28E6" w:rsidRDefault="000E22D5" w:rsidP="00ED4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Reading – </w:t>
                            </w:r>
                            <w:r w:rsidR="00D2651E" w:rsidRPr="001C28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guided</w:t>
                            </w:r>
                            <w:r w:rsidR="00D265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D2651E" w:rsidRPr="001C28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reading sessions, </w:t>
                            </w:r>
                            <w:r w:rsidR="00D265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="00D2651E" w:rsidRPr="001C28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ndependent </w:t>
                            </w:r>
                            <w:r w:rsidR="00D265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(reading-scheme) </w:t>
                            </w:r>
                            <w:r w:rsidR="00D2651E" w:rsidRPr="001C28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reading,</w:t>
                            </w:r>
                            <w:r w:rsidR="00D265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individual (personal-interest) reading</w:t>
                            </w:r>
                            <w:r w:rsidR="00D2651E" w:rsidRPr="001C28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46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292.5pt;width:280.4pt;height:14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" fillcolor="yellow" strokeweight="2.25pt">
                <v:textbox>
                  <w:txbxContent>
                    <w:p w14:paraId="7FE554A9" w14:textId="77777777" w:rsidR="00D2651E" w:rsidRPr="001C28E6" w:rsidRDefault="00D2651E" w:rsidP="00AE1B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28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Literacy</w:t>
                      </w:r>
                    </w:p>
                    <w:p w14:paraId="1BEDC850" w14:textId="77777777" w:rsidR="00D2651E" w:rsidRPr="00664378" w:rsidRDefault="00D2651E" w:rsidP="006643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64378">
                        <w:rPr>
                          <w:rFonts w:ascii="Arial" w:hAnsi="Arial" w:cs="Arial"/>
                          <w:sz w:val="24"/>
                          <w:szCs w:val="24"/>
                        </w:rPr>
                        <w:t>Spellings – Daily phonics</w:t>
                      </w:r>
                    </w:p>
                    <w:p w14:paraId="0C2A74B7" w14:textId="77777777" w:rsidR="00D2651E" w:rsidRPr="00664378" w:rsidRDefault="00D2651E" w:rsidP="006643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64378">
                        <w:rPr>
                          <w:rFonts w:ascii="Arial" w:hAnsi="Arial" w:cs="Arial"/>
                          <w:sz w:val="24"/>
                          <w:szCs w:val="24"/>
                        </w:rPr>
                        <w:t>Handwriting</w:t>
                      </w:r>
                    </w:p>
                    <w:p w14:paraId="53CC472D" w14:textId="1091AECD" w:rsidR="00D2651E" w:rsidRPr="00EB3F65" w:rsidRDefault="00D2651E" w:rsidP="008234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3F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Writing – independent </w:t>
                      </w:r>
                      <w:r w:rsidR="00947418">
                        <w:rPr>
                          <w:rFonts w:ascii="Arial" w:hAnsi="Arial" w:cs="Arial"/>
                          <w:sz w:val="24"/>
                          <w:szCs w:val="24"/>
                        </w:rPr>
                        <w:t>report-</w:t>
                      </w:r>
                      <w:r w:rsidRPr="00EB3F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writing, </w:t>
                      </w:r>
                      <w:proofErr w:type="gramStart"/>
                      <w:r w:rsidRPr="00EB3F65">
                        <w:rPr>
                          <w:rFonts w:ascii="Arial" w:hAnsi="Arial" w:cs="Arial"/>
                          <w:sz w:val="24"/>
                          <w:szCs w:val="24"/>
                        </w:rPr>
                        <w:t>grammar</w:t>
                      </w:r>
                      <w:proofErr w:type="gramEnd"/>
                      <w:r w:rsidRPr="00EB3F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punctuation.</w:t>
                      </w:r>
                    </w:p>
                    <w:p w14:paraId="5ED37A1D" w14:textId="77777777" w:rsidR="00D2651E" w:rsidRPr="001C28E6" w:rsidRDefault="000E22D5" w:rsidP="00ED4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Reading – </w:t>
                      </w:r>
                      <w:r w:rsidR="00D2651E" w:rsidRPr="001C28E6">
                        <w:rPr>
                          <w:rFonts w:ascii="Arial" w:hAnsi="Arial" w:cs="Arial"/>
                          <w:sz w:val="24"/>
                          <w:szCs w:val="24"/>
                        </w:rPr>
                        <w:t>guided</w:t>
                      </w:r>
                      <w:r w:rsidR="00D2651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D2651E" w:rsidRPr="001C28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reading sessions, </w:t>
                      </w:r>
                      <w:r w:rsidR="00D2651E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="00D2651E" w:rsidRPr="001C28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ndependent </w:t>
                      </w:r>
                      <w:r w:rsidR="00D265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(reading-scheme) </w:t>
                      </w:r>
                      <w:r w:rsidR="00D2651E" w:rsidRPr="001C28E6">
                        <w:rPr>
                          <w:rFonts w:ascii="Arial" w:hAnsi="Arial" w:cs="Arial"/>
                          <w:sz w:val="24"/>
                          <w:szCs w:val="24"/>
                        </w:rPr>
                        <w:t>reading,</w:t>
                      </w:r>
                      <w:r w:rsidR="00D265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individual (personal-interest) reading</w:t>
                      </w:r>
                      <w:r w:rsidR="00D2651E" w:rsidRPr="001C28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F0C2D">
        <w:rPr>
          <w:rFonts w:ascii="Print Clearly" w:hAnsi="Print Clearly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EFBCB05" wp14:editId="395610F0">
                <wp:simplePos x="0" y="0"/>
                <wp:positionH relativeFrom="margin">
                  <wp:posOffset>3600450</wp:posOffset>
                </wp:positionH>
                <wp:positionV relativeFrom="paragraph">
                  <wp:posOffset>8092440</wp:posOffset>
                </wp:positionV>
                <wp:extent cx="3234055" cy="1352550"/>
                <wp:effectExtent l="19050" t="19050" r="2349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1352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A8BFA" w14:textId="7F8DF0B7" w:rsidR="00F54530" w:rsidRPr="001C28E6" w:rsidRDefault="00F54530" w:rsidP="00F54530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Forest School</w:t>
                            </w:r>
                            <w:r w:rsidRPr="001C28E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C28E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Pr="001C28E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Children should be sent with a </w:t>
                            </w:r>
                            <w:r w:rsidRPr="00F54530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healthy</w:t>
                            </w:r>
                            <w:r w:rsidRPr="001C28E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snack for break Monday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to </w:t>
                            </w:r>
                            <w:r w:rsidRPr="001C28E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Thursday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, with </w:t>
                            </w:r>
                            <w:r w:rsidRPr="00F54530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water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to drink</w:t>
                            </w:r>
                            <w:r w:rsidRPr="001C28E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 Children can bring a small treat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, as well as juice, </w:t>
                            </w:r>
                            <w:r w:rsidRPr="001C28E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for break on Fridays.</w:t>
                            </w:r>
                          </w:p>
                          <w:p w14:paraId="6D08B8BB" w14:textId="77777777" w:rsidR="00F54530" w:rsidRPr="001B3AF9" w:rsidRDefault="00F54530" w:rsidP="00F5453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CB05" id="_x0000_s1027" type="#_x0000_t202" style="position:absolute;left:0;text-align:left;margin-left:283.5pt;margin-top:637.2pt;width:254.65pt;height:106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" fillcolor="#c45911 [2405]" strokeweight="2.25pt">
                <v:textbox>
                  <w:txbxContent>
                    <w:p w14:paraId="1CEA8BFA" w14:textId="7F8DF0B7" w:rsidR="00F54530" w:rsidRPr="001C28E6" w:rsidRDefault="00F54530" w:rsidP="00F54530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Forest School</w:t>
                      </w:r>
                      <w:r w:rsidRPr="001C28E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1C28E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br/>
                      </w:r>
                      <w:r w:rsidRPr="001C28E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Children should be sent with a </w:t>
                      </w:r>
                      <w:r w:rsidRPr="00F54530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healthy</w:t>
                      </w:r>
                      <w:r w:rsidRPr="001C28E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snack for break Monday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to </w:t>
                      </w:r>
                      <w:r w:rsidRPr="001C28E6">
                        <w:rPr>
                          <w:rFonts w:ascii="Arial" w:hAnsi="Arial" w:cs="Arial"/>
                          <w:sz w:val="26"/>
                          <w:szCs w:val="26"/>
                        </w:rPr>
                        <w:t>Thursday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, with </w:t>
                      </w:r>
                      <w:r w:rsidRPr="00F54530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water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to drink</w:t>
                      </w:r>
                      <w:r w:rsidRPr="001C28E6">
                        <w:rPr>
                          <w:rFonts w:ascii="Arial" w:hAnsi="Arial" w:cs="Arial"/>
                          <w:sz w:val="26"/>
                          <w:szCs w:val="26"/>
                        </w:rPr>
                        <w:t>. Children can bring a small treat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, as well as juice, </w:t>
                      </w:r>
                      <w:r w:rsidRPr="001C28E6">
                        <w:rPr>
                          <w:rFonts w:ascii="Arial" w:hAnsi="Arial" w:cs="Arial"/>
                          <w:sz w:val="26"/>
                          <w:szCs w:val="26"/>
                        </w:rPr>
                        <w:t>for break on Fridays.</w:t>
                      </w:r>
                    </w:p>
                    <w:p w14:paraId="6D08B8BB" w14:textId="77777777" w:rsidR="00F54530" w:rsidRPr="001B3AF9" w:rsidRDefault="00F54530" w:rsidP="00F54530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0C2D">
        <w:rPr>
          <w:rFonts w:ascii="Print Clearly" w:hAnsi="Print Clearly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C2EE52" wp14:editId="6BE123D4">
                <wp:simplePos x="0" y="0"/>
                <wp:positionH relativeFrom="margin">
                  <wp:posOffset>3705225</wp:posOffset>
                </wp:positionH>
                <wp:positionV relativeFrom="paragraph">
                  <wp:posOffset>6505575</wp:posOffset>
                </wp:positionV>
                <wp:extent cx="3234055" cy="1352550"/>
                <wp:effectExtent l="19050" t="19050" r="2349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1352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61649" w14:textId="14B7044B" w:rsidR="00D2651E" w:rsidRPr="001C28E6" w:rsidRDefault="00D2651E" w:rsidP="008A0919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C28E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Healthy Eating</w:t>
                            </w:r>
                            <w:r w:rsidRPr="001C28E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Pr="001C28E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Children should be sent with a </w:t>
                            </w:r>
                            <w:r w:rsidRPr="00F54530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healthy</w:t>
                            </w:r>
                            <w:r w:rsidRPr="001C28E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snack for break Monday</w:t>
                            </w:r>
                            <w:r w:rsidR="00C35A9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to </w:t>
                            </w:r>
                            <w:r w:rsidRPr="001C28E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Thursday</w:t>
                            </w:r>
                            <w:r w:rsidR="00F5453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, with </w:t>
                            </w:r>
                            <w:r w:rsidR="00C35A9E" w:rsidRPr="00F54530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water</w:t>
                            </w:r>
                            <w:r w:rsidR="00C35A9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to drink</w:t>
                            </w:r>
                            <w:r w:rsidRPr="001C28E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 Children can bring a small treat</w:t>
                            </w:r>
                            <w:r w:rsidR="00F5453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, as well as juice, </w:t>
                            </w:r>
                            <w:r w:rsidRPr="001C28E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for break on Fridays.</w:t>
                            </w:r>
                          </w:p>
                          <w:p w14:paraId="2911E62F" w14:textId="77777777" w:rsidR="00D2651E" w:rsidRPr="001B3AF9" w:rsidRDefault="00D2651E" w:rsidP="008A0919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EE52" id="_x0000_s1028" type="#_x0000_t202" style="position:absolute;left:0;text-align:left;margin-left:291.75pt;margin-top:512.25pt;width:254.65pt;height:10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" fillcolor="#f7caac [1301]" strokeweight="2.25pt">
                <v:textbox>
                  <w:txbxContent>
                    <w:p w14:paraId="6E861649" w14:textId="14B7044B" w:rsidR="00D2651E" w:rsidRPr="001C28E6" w:rsidRDefault="00D2651E" w:rsidP="008A0919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C28E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Healthy Eating</w:t>
                      </w:r>
                      <w:r w:rsidRPr="001C28E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br/>
                      </w:r>
                      <w:r w:rsidRPr="001C28E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Children should be sent with a </w:t>
                      </w:r>
                      <w:r w:rsidRPr="00F54530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healthy</w:t>
                      </w:r>
                      <w:r w:rsidRPr="001C28E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snack for break Monday</w:t>
                      </w:r>
                      <w:r w:rsidR="00C35A9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to </w:t>
                      </w:r>
                      <w:r w:rsidRPr="001C28E6">
                        <w:rPr>
                          <w:rFonts w:ascii="Arial" w:hAnsi="Arial" w:cs="Arial"/>
                          <w:sz w:val="26"/>
                          <w:szCs w:val="26"/>
                        </w:rPr>
                        <w:t>Thursday</w:t>
                      </w:r>
                      <w:r w:rsidR="00F5453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, with </w:t>
                      </w:r>
                      <w:r w:rsidR="00C35A9E" w:rsidRPr="00F54530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water</w:t>
                      </w:r>
                      <w:r w:rsidR="00C35A9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to drink</w:t>
                      </w:r>
                      <w:r w:rsidRPr="001C28E6">
                        <w:rPr>
                          <w:rFonts w:ascii="Arial" w:hAnsi="Arial" w:cs="Arial"/>
                          <w:sz w:val="26"/>
                          <w:szCs w:val="26"/>
                        </w:rPr>
                        <w:t>. Children can bring a small treat</w:t>
                      </w:r>
                      <w:r w:rsidR="00F5453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, as well as juice, </w:t>
                      </w:r>
                      <w:r w:rsidRPr="001C28E6">
                        <w:rPr>
                          <w:rFonts w:ascii="Arial" w:hAnsi="Arial" w:cs="Arial"/>
                          <w:sz w:val="26"/>
                          <w:szCs w:val="26"/>
                        </w:rPr>
                        <w:t>for break on Fridays.</w:t>
                      </w:r>
                    </w:p>
                    <w:p w14:paraId="2911E62F" w14:textId="77777777" w:rsidR="00D2651E" w:rsidRPr="001B3AF9" w:rsidRDefault="00D2651E" w:rsidP="008A0919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3AF9">
        <w:rPr>
          <w:rFonts w:ascii="SassoonPrimaryInfant" w:hAnsi="SassoonPrimaryInfant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ACDC191" wp14:editId="7620427C">
                <wp:simplePos x="0" y="0"/>
                <wp:positionH relativeFrom="margin">
                  <wp:posOffset>-57150</wp:posOffset>
                </wp:positionH>
                <wp:positionV relativeFrom="paragraph">
                  <wp:posOffset>5819775</wp:posOffset>
                </wp:positionV>
                <wp:extent cx="3225800" cy="1781175"/>
                <wp:effectExtent l="19050" t="19050" r="1270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781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A0726" w14:textId="77777777" w:rsidR="00F54530" w:rsidRDefault="00D2651E" w:rsidP="00F5453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B3AF9"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Topic</w:t>
                            </w:r>
                            <w:r w:rsidRPr="001B3AF9"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="00B4103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 w:rsidR="00F262A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ainforests</w:t>
                            </w:r>
                          </w:p>
                          <w:p w14:paraId="2FCDFC2B" w14:textId="2AA9C9A8" w:rsidR="00D2651E" w:rsidRPr="001B3AF9" w:rsidRDefault="00CC5BA9" w:rsidP="00F5453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</w:pPr>
                            <w:r w:rsidRPr="00DE5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’s all the fuss about rainforests – what are they and why are they so important? </w:t>
                            </w:r>
                            <w:r w:rsidRPr="00DE5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sorts of animals live in them?  Who lives in them?  This term the children will have great opportunities to swot up on their geography and biology.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DC191" id="_x0000_s1029" type="#_x0000_t202" style="position:absolute;left:0;text-align:left;margin-left:-4.5pt;margin-top:458.25pt;width:254pt;height:14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" fillcolor="#92d050" strokeweight="2.25pt">
                <v:textbox>
                  <w:txbxContent>
                    <w:p w14:paraId="4EAA0726" w14:textId="77777777" w:rsidR="00F54530" w:rsidRDefault="00D2651E" w:rsidP="00F54530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1B3AF9"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Topic</w:t>
                      </w:r>
                      <w:r w:rsidRPr="001B3AF9"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br/>
                      </w:r>
                      <w:r w:rsidR="00B4103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R</w:t>
                      </w:r>
                      <w:r w:rsidR="00F262A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ainforests</w:t>
                      </w:r>
                    </w:p>
                    <w:p w14:paraId="2FCDFC2B" w14:textId="2AA9C9A8" w:rsidR="00D2651E" w:rsidRPr="001B3AF9" w:rsidRDefault="00CC5BA9" w:rsidP="00F54530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</w:pPr>
                      <w:r w:rsidRPr="00DE55E3">
                        <w:rPr>
                          <w:rFonts w:ascii="Arial" w:hAnsi="Arial" w:cs="Arial"/>
                          <w:sz w:val="24"/>
                          <w:szCs w:val="24"/>
                        </w:rPr>
                        <w:t>What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’s all the fuss about rainforests – what are they and why are they so important? </w:t>
                      </w:r>
                      <w:r w:rsidRPr="00DE55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sorts of animals live in them?  Who lives in them?  This term the children will have great opportunities to swot up on their geography and biology.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43B0">
        <w:rPr>
          <w:rFonts w:ascii="Print Clearly" w:hAnsi="Print Clearly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9525A9E" wp14:editId="21DFEF13">
                <wp:simplePos x="0" y="0"/>
                <wp:positionH relativeFrom="margin">
                  <wp:align>right</wp:align>
                </wp:positionH>
                <wp:positionV relativeFrom="paragraph">
                  <wp:posOffset>2400300</wp:posOffset>
                </wp:positionV>
                <wp:extent cx="2619375" cy="1933575"/>
                <wp:effectExtent l="19050" t="1905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933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64976" w14:textId="77777777" w:rsidR="00D2651E" w:rsidRPr="001C28E6" w:rsidRDefault="00D2651E" w:rsidP="00ED43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1C28E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Numeracy</w:t>
                            </w:r>
                          </w:p>
                          <w:p w14:paraId="0ACD1FFE" w14:textId="77777777" w:rsidR="00D2651E" w:rsidRPr="001C28E6" w:rsidRDefault="00D2651E" w:rsidP="00ED43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C28E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Problem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-s</w:t>
                            </w:r>
                            <w:r w:rsidRPr="001C28E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olving</w:t>
                            </w:r>
                          </w:p>
                          <w:p w14:paraId="121DBE2F" w14:textId="3B073493" w:rsidR="00D2651E" w:rsidRPr="00F54530" w:rsidRDefault="00F54530" w:rsidP="001B3A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5453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+, -, x 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÷ !</w:t>
                            </w:r>
                            <w:proofErr w:type="gramEnd"/>
                          </w:p>
                          <w:p w14:paraId="1A15C3A7" w14:textId="77777777" w:rsidR="00C35A9E" w:rsidRPr="001C28E6" w:rsidRDefault="00C35A9E" w:rsidP="001B3A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Mental-maths skills</w:t>
                            </w:r>
                          </w:p>
                          <w:p w14:paraId="4FFFA872" w14:textId="77777777" w:rsidR="00D2651E" w:rsidRDefault="00D2651E" w:rsidP="00ED43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C28E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Shape – 2D and 3D </w:t>
                            </w:r>
                          </w:p>
                          <w:p w14:paraId="1DEE01E5" w14:textId="5E128E58" w:rsidR="00D2651E" w:rsidRDefault="00D2651E" w:rsidP="00ED43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Fractions</w:t>
                            </w:r>
                            <w:r w:rsidR="0094741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and decimals</w:t>
                            </w:r>
                          </w:p>
                          <w:p w14:paraId="4ECB77EC" w14:textId="77777777" w:rsidR="00D2651E" w:rsidRPr="001C28E6" w:rsidRDefault="00D2651E" w:rsidP="00ED43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Measure – length,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weight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and volume (or capacity)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25A9E" id="_x0000_s1030" type="#_x0000_t202" style="position:absolute;left:0;text-align:left;margin-left:155.05pt;margin-top:189pt;width:206.25pt;height:152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" fillcolor="#a8d08d [1945]" strokeweight="2.25pt">
                <v:textbox>
                  <w:txbxContent>
                    <w:p w14:paraId="6FD64976" w14:textId="77777777" w:rsidR="00D2651E" w:rsidRPr="001C28E6" w:rsidRDefault="00D2651E" w:rsidP="00ED43B0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1C28E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Numeracy</w:t>
                      </w:r>
                    </w:p>
                    <w:p w14:paraId="0ACD1FFE" w14:textId="77777777" w:rsidR="00D2651E" w:rsidRPr="001C28E6" w:rsidRDefault="00D2651E" w:rsidP="00ED43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C28E6">
                        <w:rPr>
                          <w:rFonts w:ascii="Arial" w:hAnsi="Arial" w:cs="Arial"/>
                          <w:sz w:val="26"/>
                          <w:szCs w:val="26"/>
                        </w:rPr>
                        <w:t>Problem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-s</w:t>
                      </w:r>
                      <w:r w:rsidRPr="001C28E6">
                        <w:rPr>
                          <w:rFonts w:ascii="Arial" w:hAnsi="Arial" w:cs="Arial"/>
                          <w:sz w:val="26"/>
                          <w:szCs w:val="26"/>
                        </w:rPr>
                        <w:t>olving</w:t>
                      </w:r>
                    </w:p>
                    <w:p w14:paraId="121DBE2F" w14:textId="3B073493" w:rsidR="00D2651E" w:rsidRPr="00F54530" w:rsidRDefault="00F54530" w:rsidP="001B3A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5453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+, -, x and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÷ !</w:t>
                      </w:r>
                      <w:proofErr w:type="gramEnd"/>
                    </w:p>
                    <w:p w14:paraId="1A15C3A7" w14:textId="77777777" w:rsidR="00C35A9E" w:rsidRPr="001C28E6" w:rsidRDefault="00C35A9E" w:rsidP="001B3A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Mental-maths skills</w:t>
                      </w:r>
                    </w:p>
                    <w:p w14:paraId="4FFFA872" w14:textId="77777777" w:rsidR="00D2651E" w:rsidRDefault="00D2651E" w:rsidP="00ED43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C28E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Shape – 2D and 3D </w:t>
                      </w:r>
                    </w:p>
                    <w:p w14:paraId="1DEE01E5" w14:textId="5E128E58" w:rsidR="00D2651E" w:rsidRDefault="00D2651E" w:rsidP="00ED43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Fractions</w:t>
                      </w:r>
                      <w:r w:rsidR="0094741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and decimals</w:t>
                      </w:r>
                    </w:p>
                    <w:p w14:paraId="4ECB77EC" w14:textId="77777777" w:rsidR="00D2651E" w:rsidRPr="001C28E6" w:rsidRDefault="00D2651E" w:rsidP="00ED43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Measure – length,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weight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and volume (or capacity)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6767" w:rsidRPr="00FF0C2D">
        <w:rPr>
          <w:rFonts w:ascii="Print Clearly" w:hAnsi="Print Clearly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CCE42A" wp14:editId="119724D8">
                <wp:simplePos x="0" y="0"/>
                <wp:positionH relativeFrom="margin">
                  <wp:posOffset>3800475</wp:posOffset>
                </wp:positionH>
                <wp:positionV relativeFrom="paragraph">
                  <wp:posOffset>885825</wp:posOffset>
                </wp:positionV>
                <wp:extent cx="3234055" cy="1409700"/>
                <wp:effectExtent l="19050" t="19050" r="2349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1409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D07F0" w14:textId="45EAE946" w:rsidR="00736767" w:rsidRPr="001C28E6" w:rsidRDefault="00736767" w:rsidP="00736767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Delamont Residential</w:t>
                            </w:r>
                            <w:r w:rsidRPr="001C28E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The annual residential trip this year will take place at Delamont Outdoor Education Centre in Delamont Country Park from </w:t>
                            </w:r>
                            <w:r w:rsidR="00F5453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19-21 June</w:t>
                            </w:r>
                            <w:r w:rsidRPr="001C28E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F5453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It’s always a great trip and is highly recommended!</w:t>
                            </w:r>
                          </w:p>
                          <w:p w14:paraId="2EE651D6" w14:textId="77777777" w:rsidR="00736767" w:rsidRPr="001B3AF9" w:rsidRDefault="00736767" w:rsidP="0073676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E42A" id="_x0000_s1031" type="#_x0000_t202" style="position:absolute;left:0;text-align:left;margin-left:299.25pt;margin-top:69.75pt;width:254.65pt;height:11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" fillcolor="#0070c0" strokeweight="2.25pt">
                <v:textbox>
                  <w:txbxContent>
                    <w:p w14:paraId="40BD07F0" w14:textId="45EAE946" w:rsidR="00736767" w:rsidRPr="001C28E6" w:rsidRDefault="00736767" w:rsidP="00736767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Delamont Residential</w:t>
                      </w:r>
                      <w:r w:rsidRPr="001C28E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The annual residential trip this year will take place at Delamont Outdoor Education Centre in Delamont Country Park from </w:t>
                      </w:r>
                      <w:r w:rsidR="00F54530">
                        <w:rPr>
                          <w:rFonts w:ascii="Arial" w:hAnsi="Arial" w:cs="Arial"/>
                          <w:sz w:val="26"/>
                          <w:szCs w:val="26"/>
                        </w:rPr>
                        <w:t>19-21 June</w:t>
                      </w:r>
                      <w:r w:rsidRPr="001C28E6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F5453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It’s always a great trip and is highly recommended!</w:t>
                      </w:r>
                    </w:p>
                    <w:p w14:paraId="2EE651D6" w14:textId="77777777" w:rsidR="00736767" w:rsidRPr="001B3AF9" w:rsidRDefault="00736767" w:rsidP="0073676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6767" w:rsidRPr="001B3AF9">
        <w:rPr>
          <w:rFonts w:ascii="SassoonPrimaryInfant" w:hAnsi="SassoonPrimaryInfant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E65CB87" wp14:editId="13A44CBE">
                <wp:simplePos x="0" y="0"/>
                <wp:positionH relativeFrom="margin">
                  <wp:align>left</wp:align>
                </wp:positionH>
                <wp:positionV relativeFrom="paragraph">
                  <wp:posOffset>7831455</wp:posOffset>
                </wp:positionV>
                <wp:extent cx="3225800" cy="1914525"/>
                <wp:effectExtent l="19050" t="19050" r="127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9145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D47B8" w14:textId="42115D12" w:rsidR="00CC5BA9" w:rsidRPr="00CC5BA9" w:rsidRDefault="00947418" w:rsidP="00CC5B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SEAG</w:t>
                            </w:r>
                          </w:p>
                          <w:p w14:paraId="04756A0A" w14:textId="6D063B29" w:rsidR="00CC5BA9" w:rsidRPr="00CC5BA9" w:rsidRDefault="00736767" w:rsidP="00CC5BA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purpose of the SEAG test is to allow grammar schools in the area to judge who they will accept in the following academic year. It’s a tough test and it requires months of hard work and preparation</w:t>
                            </w:r>
                            <w:r w:rsidR="00CC5BA9" w:rsidRPr="00CC5B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Mr Dugan will begin an after-school SEAG club in the second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CB87" id="_x0000_s1032" type="#_x0000_t202" style="position:absolute;left:0;text-align:left;margin-left:0;margin-top:616.65pt;width:254pt;height:150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" fillcolor="#f9f" strokeweight="2.25pt">
                <v:textbox>
                  <w:txbxContent>
                    <w:p w14:paraId="7CBD47B8" w14:textId="42115D12" w:rsidR="00CC5BA9" w:rsidRPr="00CC5BA9" w:rsidRDefault="00947418" w:rsidP="00CC5BA9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SEAG</w:t>
                      </w:r>
                    </w:p>
                    <w:p w14:paraId="04756A0A" w14:textId="6D063B29" w:rsidR="00CC5BA9" w:rsidRPr="00CC5BA9" w:rsidRDefault="00736767" w:rsidP="00CC5BA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purpose of the SEAG test is to allow grammar schools in the area to judge who they will accept in the following academic year. It’s a tough test and it requires months of hard work and preparation</w:t>
                      </w:r>
                      <w:r w:rsidR="00CC5BA9" w:rsidRPr="00CC5BA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Mr Dugan will begin an after-school SEAG club in the second term.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67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65A4DA" wp14:editId="0AB7D984">
                <wp:simplePos x="0" y="0"/>
                <wp:positionH relativeFrom="column">
                  <wp:posOffset>-209550</wp:posOffset>
                </wp:positionH>
                <wp:positionV relativeFrom="paragraph">
                  <wp:posOffset>962025</wp:posOffset>
                </wp:positionV>
                <wp:extent cx="3657600" cy="2352675"/>
                <wp:effectExtent l="19050" t="1905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352675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2701B" w14:textId="77777777" w:rsidR="00D2651E" w:rsidRPr="001C28E6" w:rsidRDefault="00D2651E" w:rsidP="009307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 w:rsidRPr="001C28E6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Welcome to P</w:t>
                            </w:r>
                            <w:r w:rsidR="003F796D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6</w:t>
                            </w:r>
                            <w:r w:rsidRPr="001C28E6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!</w:t>
                            </w:r>
                          </w:p>
                          <w:p w14:paraId="77086BB3" w14:textId="7A94172D" w:rsidR="00D2651E" w:rsidRDefault="00736767" w:rsidP="009307BC">
                            <w:pP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P6 is where children step into the lofty realm of Upper Key Stage 2, 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actually begin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to think at times about where they might be going next!</w:t>
                            </w:r>
                          </w:p>
                          <w:p w14:paraId="1E4A2072" w14:textId="61E83960" w:rsidR="00736767" w:rsidRDefault="00736767" w:rsidP="009307BC">
                            <w:pP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Have a look through the boxes to see what we will be doing in the spring term.</w:t>
                            </w:r>
                          </w:p>
                          <w:p w14:paraId="2ABB5657" w14:textId="5D3CFA6E" w:rsidR="00736767" w:rsidRDefault="00736767" w:rsidP="009307BC">
                            <w:pP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Some of the children will be moving up a gear shortly, with a view to taking the SEAG test in P7 (this replaces the AQE and GL tests of previous years).</w:t>
                            </w:r>
                          </w:p>
                          <w:p w14:paraId="1A30334A" w14:textId="007C0384" w:rsidR="00736767" w:rsidRPr="001C28E6" w:rsidRDefault="00736767" w:rsidP="009307BC">
                            <w:pP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P6 is also the first chance the children get to go on the school’s annual residential trip!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A4DA" id="_x0000_s1033" type="#_x0000_t202" style="position:absolute;left:0;text-align:left;margin-left:-16.5pt;margin-top:75.75pt;width:4in;height:18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" fillcolor="#0c9" strokeweight="2.25pt">
                <v:textbox>
                  <w:txbxContent>
                    <w:p w14:paraId="1B02701B" w14:textId="77777777" w:rsidR="00D2651E" w:rsidRPr="001C28E6" w:rsidRDefault="00D2651E" w:rsidP="009307B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  <w:r w:rsidRPr="001C28E6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Welcome to P</w:t>
                      </w:r>
                      <w:r w:rsidR="003F796D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6</w:t>
                      </w:r>
                      <w:r w:rsidRPr="001C28E6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!</w:t>
                      </w:r>
                    </w:p>
                    <w:p w14:paraId="77086BB3" w14:textId="7A94172D" w:rsidR="00D2651E" w:rsidRDefault="00736767" w:rsidP="009307BC">
                      <w:pPr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P6 is where children step into the lofty realm of Upper Key Stage 2, and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actually begin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to think at times about where they might be going next!</w:t>
                      </w:r>
                    </w:p>
                    <w:p w14:paraId="1E4A2072" w14:textId="61E83960" w:rsidR="00736767" w:rsidRDefault="00736767" w:rsidP="009307BC">
                      <w:pPr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Have a look through the boxes to see what we will be doing in the spring term.</w:t>
                      </w:r>
                    </w:p>
                    <w:p w14:paraId="2ABB5657" w14:textId="5D3CFA6E" w:rsidR="00736767" w:rsidRDefault="00736767" w:rsidP="009307BC">
                      <w:pPr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Some of the children will be moving up a gear shortly, with a view to taking the SEAG test in P7 (this replaces the AQE and GL tests of previous years).</w:t>
                      </w:r>
                    </w:p>
                    <w:p w14:paraId="1A30334A" w14:textId="007C0384" w:rsidR="00736767" w:rsidRPr="001C28E6" w:rsidRDefault="00736767" w:rsidP="009307BC">
                      <w:pPr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P6 is also the first chance the children get to go on the school’s annual residential trip!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2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146746" wp14:editId="38B95924">
                <wp:simplePos x="0" y="0"/>
                <wp:positionH relativeFrom="page">
                  <wp:posOffset>4381500</wp:posOffset>
                </wp:positionH>
                <wp:positionV relativeFrom="paragraph">
                  <wp:posOffset>4448175</wp:posOffset>
                </wp:positionV>
                <wp:extent cx="2947670" cy="1762125"/>
                <wp:effectExtent l="19050" t="19050" r="2413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762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77E83" w14:textId="77777777" w:rsidR="00D2651E" w:rsidRPr="001C28E6" w:rsidRDefault="00D2651E" w:rsidP="003E0E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 w:rsidRPr="001C28E6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Physical Education</w:t>
                            </w:r>
                          </w:p>
                          <w:p w14:paraId="194D530A" w14:textId="7D86F64B" w:rsidR="00D2651E" w:rsidRPr="001C28E6" w:rsidRDefault="00D2651E" w:rsidP="003E0E8D">
                            <w:pP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1C28E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This term</w:t>
                            </w:r>
                            <w:r w:rsidR="00B41032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,</w:t>
                            </w:r>
                            <w:r w:rsidRPr="001C28E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children will have P.E lessons on </w:t>
                            </w:r>
                            <w:r w:rsidR="00F262A3" w:rsidRPr="00F262A3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Tuesdays</w:t>
                            </w:r>
                            <w:r w:rsidR="00F262A3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and </w:t>
                            </w:r>
                            <w:r w:rsidR="00947418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Thurs</w:t>
                            </w:r>
                            <w:r w:rsidR="00F262A3" w:rsidRPr="00F262A3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days</w:t>
                            </w:r>
                            <w:r w:rsidR="007E546D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.  </w:t>
                            </w:r>
                            <w:r w:rsidR="00736767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They should</w:t>
                            </w:r>
                            <w:r w:rsidR="007E546D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come to school on those days wearing </w:t>
                            </w:r>
                            <w:r w:rsidR="00F262A3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their</w:t>
                            </w:r>
                            <w:r w:rsidR="007E546D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PE kit; they will wear it throughout the day.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All clothing </w:t>
                            </w:r>
                            <w:r w:rsidRPr="001C28E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should be </w:t>
                            </w:r>
                            <w:r w:rsidRPr="00B41032">
                              <w:rPr>
                                <w:rFonts w:ascii="Arial" w:hAnsi="Arial" w:cs="Arial"/>
                                <w:sz w:val="24"/>
                                <w:szCs w:val="26"/>
                                <w:u w:val="single"/>
                              </w:rPr>
                              <w:t>clearly labelled</w:t>
                            </w:r>
                            <w:r w:rsidRPr="001C28E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with your child’s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6746" id="_x0000_s1034" type="#_x0000_t202" style="position:absolute;left:0;text-align:left;margin-left:345pt;margin-top:350.25pt;width:232.1pt;height:13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" fillcolor="#bdd6ee [1300]" strokeweight="2.25pt">
                <v:textbox>
                  <w:txbxContent>
                    <w:p w14:paraId="6DC77E83" w14:textId="77777777" w:rsidR="00D2651E" w:rsidRPr="001C28E6" w:rsidRDefault="00D2651E" w:rsidP="003E0E8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  <w:r w:rsidRPr="001C28E6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Physical Education</w:t>
                      </w:r>
                    </w:p>
                    <w:p w14:paraId="194D530A" w14:textId="7D86F64B" w:rsidR="00D2651E" w:rsidRPr="001C28E6" w:rsidRDefault="00D2651E" w:rsidP="003E0E8D">
                      <w:pPr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1C28E6">
                        <w:rPr>
                          <w:rFonts w:ascii="Arial" w:hAnsi="Arial" w:cs="Arial"/>
                          <w:sz w:val="24"/>
                          <w:szCs w:val="26"/>
                        </w:rPr>
                        <w:t>This term</w:t>
                      </w:r>
                      <w:r w:rsidR="00B41032">
                        <w:rPr>
                          <w:rFonts w:ascii="Arial" w:hAnsi="Arial" w:cs="Arial"/>
                          <w:sz w:val="24"/>
                          <w:szCs w:val="26"/>
                        </w:rPr>
                        <w:t>,</w:t>
                      </w:r>
                      <w:r w:rsidRPr="001C28E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children will have P.E lessons on </w:t>
                      </w:r>
                      <w:r w:rsidR="00F262A3" w:rsidRPr="00F262A3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Tuesdays</w:t>
                      </w:r>
                      <w:r w:rsidR="00F262A3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and </w:t>
                      </w:r>
                      <w:r w:rsidR="00947418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Thurs</w:t>
                      </w:r>
                      <w:r w:rsidR="00F262A3" w:rsidRPr="00F262A3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days</w:t>
                      </w:r>
                      <w:r w:rsidR="007E546D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.  </w:t>
                      </w:r>
                      <w:r w:rsidR="00736767">
                        <w:rPr>
                          <w:rFonts w:ascii="Arial" w:hAnsi="Arial" w:cs="Arial"/>
                          <w:sz w:val="24"/>
                          <w:szCs w:val="26"/>
                        </w:rPr>
                        <w:t>They should</w:t>
                      </w:r>
                      <w:r w:rsidR="007E546D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come to school on those days wearing </w:t>
                      </w:r>
                      <w:r w:rsidR="00F262A3">
                        <w:rPr>
                          <w:rFonts w:ascii="Arial" w:hAnsi="Arial" w:cs="Arial"/>
                          <w:sz w:val="24"/>
                          <w:szCs w:val="26"/>
                        </w:rPr>
                        <w:t>their</w:t>
                      </w:r>
                      <w:r w:rsidR="007E546D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PE kit; they will wear it throughout the day.  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All clothing </w:t>
                      </w:r>
                      <w:r w:rsidRPr="001C28E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should be </w:t>
                      </w:r>
                      <w:r w:rsidRPr="00B41032">
                        <w:rPr>
                          <w:rFonts w:ascii="Arial" w:hAnsi="Arial" w:cs="Arial"/>
                          <w:sz w:val="24"/>
                          <w:szCs w:val="26"/>
                          <w:u w:val="single"/>
                        </w:rPr>
                        <w:t>clearly labelled</w:t>
                      </w:r>
                      <w:r w:rsidRPr="001C28E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with your child’s name.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670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234C5C" wp14:editId="12352497">
                <wp:simplePos x="0" y="0"/>
                <wp:positionH relativeFrom="margin">
                  <wp:posOffset>4032885</wp:posOffset>
                </wp:positionH>
                <wp:positionV relativeFrom="paragraph">
                  <wp:posOffset>20320</wp:posOffset>
                </wp:positionV>
                <wp:extent cx="2674620" cy="781050"/>
                <wp:effectExtent l="19050" t="1905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0C142" w14:textId="77777777" w:rsidR="00D2651E" w:rsidRPr="001C28E6" w:rsidRDefault="00D2651E" w:rsidP="00CC5BA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1C28E6">
                              <w:rPr>
                                <w:rFonts w:ascii="Arial" w:hAnsi="Arial" w:cs="Arial"/>
                                <w:sz w:val="36"/>
                              </w:rPr>
                              <w:t>Teacher: Mr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Dugan</w:t>
                            </w:r>
                          </w:p>
                          <w:p w14:paraId="2342EED3" w14:textId="5DBD4E1E" w:rsidR="00D2651E" w:rsidRPr="001C28E6" w:rsidRDefault="00B4591F" w:rsidP="00CC5BA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January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34C5C" id="_x0000_s1033" type="#_x0000_t202" style="position:absolute;left:0;text-align:left;margin-left:317.55pt;margin-top:1.6pt;width:210.6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" strokeweight="2.25pt">
                <v:textbox>
                  <w:txbxContent>
                    <w:p w14:paraId="6440C142" w14:textId="77777777" w:rsidR="00D2651E" w:rsidRPr="001C28E6" w:rsidRDefault="00D2651E" w:rsidP="00CC5BA9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1C28E6">
                        <w:rPr>
                          <w:rFonts w:ascii="Arial" w:hAnsi="Arial" w:cs="Arial"/>
                          <w:sz w:val="36"/>
                        </w:rPr>
                        <w:t>Teacher: Mr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 xml:space="preserve"> Dugan</w:t>
                      </w:r>
                    </w:p>
                    <w:p w14:paraId="2342EED3" w14:textId="5DBD4E1E" w:rsidR="00D2651E" w:rsidRPr="001C28E6" w:rsidRDefault="00B4591F" w:rsidP="00CC5BA9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January 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70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C96D0E" wp14:editId="19696E68">
                <wp:simplePos x="0" y="0"/>
                <wp:positionH relativeFrom="column">
                  <wp:posOffset>-239395</wp:posOffset>
                </wp:positionH>
                <wp:positionV relativeFrom="paragraph">
                  <wp:posOffset>20320</wp:posOffset>
                </wp:positionV>
                <wp:extent cx="4112895" cy="781050"/>
                <wp:effectExtent l="19050" t="19050" r="2095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89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E18C7" w14:textId="77777777" w:rsidR="00D2651E" w:rsidRPr="001C28E6" w:rsidRDefault="00D2651E" w:rsidP="001B3AF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1C28E6">
                              <w:rPr>
                                <w:rFonts w:ascii="Arial" w:hAnsi="Arial" w:cs="Arial"/>
                                <w:sz w:val="40"/>
                              </w:rPr>
                              <w:t>Primary S</w:t>
                            </w:r>
                            <w:r w:rsidR="00A263E2">
                              <w:rPr>
                                <w:rFonts w:ascii="Arial" w:hAnsi="Arial" w:cs="Arial"/>
                                <w:sz w:val="40"/>
                              </w:rPr>
                              <w:t>ix</w:t>
                            </w:r>
                            <w:r w:rsidRPr="001C28E6">
                              <w:rPr>
                                <w:rFonts w:ascii="Arial" w:hAnsi="Arial" w:cs="Arial"/>
                                <w:sz w:val="40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80FF" id="_x0000_s1034" type="#_x0000_t202" style="position:absolute;left:0;text-align:left;margin-left:-18.85pt;margin-top:1.6pt;width:323.8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" strokeweight="2.25pt">
                <v:textbox>
                  <w:txbxContent>
                    <w:p w:rsidR="00D2651E" w:rsidRPr="001C28E6" w:rsidRDefault="00D2651E" w:rsidP="001B3AF9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1C28E6">
                        <w:rPr>
                          <w:rFonts w:ascii="Arial" w:hAnsi="Arial" w:cs="Arial"/>
                          <w:sz w:val="40"/>
                        </w:rPr>
                        <w:t>Primary S</w:t>
                      </w:r>
                      <w:r w:rsidR="00A263E2">
                        <w:rPr>
                          <w:rFonts w:ascii="Arial" w:hAnsi="Arial" w:cs="Arial"/>
                          <w:sz w:val="40"/>
                        </w:rPr>
                        <w:t>ix</w:t>
                      </w:r>
                      <w:r w:rsidRPr="001C28E6">
                        <w:rPr>
                          <w:rFonts w:ascii="Arial" w:hAnsi="Arial" w:cs="Arial"/>
                          <w:sz w:val="40"/>
                        </w:rPr>
                        <w:t xml:space="preserve"> Newsletter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B3AF9" w:rsidRPr="00FF0C2D" w:rsidSect="00992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nt Clea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643E"/>
    <w:multiLevelType w:val="hybridMultilevel"/>
    <w:tmpl w:val="859A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1396F"/>
    <w:multiLevelType w:val="hybridMultilevel"/>
    <w:tmpl w:val="2A88E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972444">
    <w:abstractNumId w:val="0"/>
  </w:num>
  <w:num w:numId="2" w16cid:durableId="628628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3E"/>
    <w:rsid w:val="000337FD"/>
    <w:rsid w:val="000E22D5"/>
    <w:rsid w:val="00105307"/>
    <w:rsid w:val="001B3AF9"/>
    <w:rsid w:val="001C28E6"/>
    <w:rsid w:val="00232028"/>
    <w:rsid w:val="003E0E8D"/>
    <w:rsid w:val="003F796D"/>
    <w:rsid w:val="00417A3F"/>
    <w:rsid w:val="004B493F"/>
    <w:rsid w:val="004F3B8F"/>
    <w:rsid w:val="00567008"/>
    <w:rsid w:val="006449DF"/>
    <w:rsid w:val="00644B5E"/>
    <w:rsid w:val="00664378"/>
    <w:rsid w:val="00736767"/>
    <w:rsid w:val="007D7D15"/>
    <w:rsid w:val="007E546D"/>
    <w:rsid w:val="00823415"/>
    <w:rsid w:val="008A0919"/>
    <w:rsid w:val="009307BC"/>
    <w:rsid w:val="00947418"/>
    <w:rsid w:val="00973D81"/>
    <w:rsid w:val="00992A3E"/>
    <w:rsid w:val="00A263E2"/>
    <w:rsid w:val="00AE1B95"/>
    <w:rsid w:val="00B41032"/>
    <w:rsid w:val="00B4591F"/>
    <w:rsid w:val="00C31822"/>
    <w:rsid w:val="00C35A9E"/>
    <w:rsid w:val="00CC5BA9"/>
    <w:rsid w:val="00D2651E"/>
    <w:rsid w:val="00DE55E3"/>
    <w:rsid w:val="00EB3F65"/>
    <w:rsid w:val="00ED2497"/>
    <w:rsid w:val="00ED43B0"/>
    <w:rsid w:val="00F1102E"/>
    <w:rsid w:val="00F262A3"/>
    <w:rsid w:val="00F54530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9FE6"/>
  <w15:chartTrackingRefBased/>
  <w15:docId w15:val="{21209A0F-1194-4A3C-9002-0E4640EF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Fox</dc:creator>
  <cp:keywords/>
  <dc:description/>
  <cp:lastModifiedBy>G Dugan</cp:lastModifiedBy>
  <cp:revision>2</cp:revision>
  <cp:lastPrinted>2017-09-13T07:31:00Z</cp:lastPrinted>
  <dcterms:created xsi:type="dcterms:W3CDTF">2024-02-28T15:06:00Z</dcterms:created>
  <dcterms:modified xsi:type="dcterms:W3CDTF">2024-02-28T15:06:00Z</dcterms:modified>
</cp:coreProperties>
</file>